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534F8875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512C8B">
        <w:rPr>
          <w:rFonts w:ascii="Times New Roman" w:hAnsi="Times New Roman"/>
          <w:b/>
        </w:rPr>
        <w:t>March</w:t>
      </w:r>
      <w:r w:rsidR="00FA575C">
        <w:rPr>
          <w:rFonts w:ascii="Times New Roman" w:hAnsi="Times New Roman"/>
          <w:b/>
        </w:rPr>
        <w:t xml:space="preserve"> 2</w:t>
      </w:r>
      <w:r w:rsidR="002B4AA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512C8B">
        <w:rPr>
          <w:rFonts w:ascii="Times New Roman" w:hAnsi="Times New Roman"/>
          <w:b/>
        </w:rPr>
        <w:t>4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42CBC595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512C8B">
        <w:rPr>
          <w:rFonts w:ascii="Times New Roman" w:hAnsi="Times New Roman"/>
          <w:sz w:val="24"/>
          <w:szCs w:val="24"/>
        </w:rPr>
        <w:t>September</w:t>
      </w:r>
      <w:r w:rsidR="00FA575C">
        <w:rPr>
          <w:rFonts w:ascii="Times New Roman" w:hAnsi="Times New Roman"/>
          <w:sz w:val="24"/>
          <w:szCs w:val="24"/>
        </w:rPr>
        <w:t xml:space="preserve"> 2</w:t>
      </w:r>
      <w:r w:rsidR="00512C8B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FA575C">
        <w:rPr>
          <w:rFonts w:ascii="Times New Roman" w:hAnsi="Times New Roman"/>
          <w:sz w:val="24"/>
          <w:szCs w:val="24"/>
        </w:rPr>
        <w:t>3</w:t>
      </w:r>
      <w:r w:rsidR="00053DCA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3166DD71" w14:textId="77777777" w:rsidR="00815546" w:rsidRDefault="00815546" w:rsidP="008155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33618494"/>
      <w:bookmarkStart w:id="2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102 Director Duties, Responsibilities, etc.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DE85397" w14:textId="77777777" w:rsidR="00AA2DF1" w:rsidRDefault="00AA2DF1" w:rsidP="00AA2D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609 Reimbursement of Business Expense (</w:t>
      </w:r>
      <w:r w:rsidRPr="000B2A15">
        <w:rPr>
          <w:rFonts w:ascii="Times New Roman" w:hAnsi="Times New Roman"/>
          <w:b/>
          <w:bCs/>
          <w:sz w:val="20"/>
          <w:szCs w:val="20"/>
        </w:rPr>
        <w:t>Included in packet)</w:t>
      </w:r>
    </w:p>
    <w:p w14:paraId="7950C536" w14:textId="77777777" w:rsidR="00AA2DF1" w:rsidRPr="00FD70E9" w:rsidRDefault="00AA2DF1" w:rsidP="00AA2D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610 Employee and Director Purchasing </w:t>
      </w:r>
      <w:bookmarkEnd w:id="1"/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72A1FF11" w14:textId="190E6E3D" w:rsidR="00FA575C" w:rsidRPr="00C5547A" w:rsidRDefault="00FA575C" w:rsidP="00FA57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C5547A">
        <w:rPr>
          <w:rFonts w:ascii="Times New Roman" w:hAnsi="Times New Roman"/>
          <w:sz w:val="24"/>
          <w:szCs w:val="24"/>
        </w:rPr>
        <w:t xml:space="preserve">GP </w:t>
      </w:r>
      <w:r>
        <w:rPr>
          <w:rFonts w:ascii="Times New Roman" w:hAnsi="Times New Roman"/>
          <w:sz w:val="24"/>
          <w:szCs w:val="24"/>
        </w:rPr>
        <w:t>#</w:t>
      </w:r>
      <w:r w:rsidR="00D130C5">
        <w:rPr>
          <w:rFonts w:ascii="Times New Roman" w:hAnsi="Times New Roman"/>
          <w:sz w:val="24"/>
          <w:szCs w:val="24"/>
        </w:rPr>
        <w:t xml:space="preserve"> </w:t>
      </w:r>
      <w:r w:rsidR="00815546">
        <w:rPr>
          <w:rFonts w:ascii="Times New Roman" w:hAnsi="Times New Roman"/>
          <w:sz w:val="24"/>
          <w:szCs w:val="24"/>
        </w:rPr>
        <w:t>311 Disposition of Property and Sale of Materials and Equipment</w:t>
      </w:r>
      <w:r w:rsidR="00815546" w:rsidRPr="00C5547A">
        <w:rPr>
          <w:rFonts w:ascii="Times New Roman" w:hAnsi="Times New Roman"/>
          <w:b/>
          <w:sz w:val="20"/>
          <w:szCs w:val="20"/>
        </w:rPr>
        <w:t xml:space="preserve"> (</w:t>
      </w:r>
      <w:r w:rsidRPr="00C5547A">
        <w:rPr>
          <w:rFonts w:ascii="Times New Roman" w:hAnsi="Times New Roman"/>
          <w:b/>
          <w:sz w:val="20"/>
          <w:szCs w:val="20"/>
        </w:rPr>
        <w:t>Included in packet)</w:t>
      </w:r>
    </w:p>
    <w:p w14:paraId="519CF746" w14:textId="1F9F874D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57D01">
        <w:rPr>
          <w:rFonts w:ascii="Times New Roman" w:hAnsi="Times New Roman"/>
          <w:sz w:val="24"/>
          <w:szCs w:val="24"/>
        </w:rPr>
        <w:t xml:space="preserve"> </w:t>
      </w:r>
      <w:r w:rsidR="00815546">
        <w:rPr>
          <w:rFonts w:ascii="Times New Roman" w:hAnsi="Times New Roman"/>
          <w:sz w:val="24"/>
          <w:szCs w:val="24"/>
        </w:rPr>
        <w:t xml:space="preserve">313 Purchasing Practices and Procedures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2"/>
    <w:p w14:paraId="15D83EEA" w14:textId="5AA65036" w:rsidR="00993E2D" w:rsidRPr="000B2A15" w:rsidRDefault="00993E2D" w:rsidP="00377B4D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44CFE0B1" w:rsidR="004946B9" w:rsidRPr="00FA575C" w:rsidRDefault="00934A83" w:rsidP="00FA575C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5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>Discuss next set of policies to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04053D3F" w:rsidR="002F0E5F" w:rsidRPr="004946B9" w:rsidRDefault="00FA575C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512C8B">
        <w:rPr>
          <w:rFonts w:ascii="Times New Roman" w:hAnsi="Times New Roman"/>
          <w:sz w:val="24"/>
          <w:szCs w:val="24"/>
        </w:rPr>
        <w:t>May 20</w:t>
      </w:r>
      <w:r w:rsidR="00D57D01" w:rsidRPr="00DC35BC">
        <w:rPr>
          <w:rFonts w:ascii="Times New Roman" w:hAnsi="Times New Roman"/>
          <w:sz w:val="24"/>
          <w:szCs w:val="24"/>
        </w:rPr>
        <w:t>, 202</w:t>
      </w:r>
      <w:r w:rsidR="00512C8B">
        <w:rPr>
          <w:rFonts w:ascii="Times New Roman" w:hAnsi="Times New Roman"/>
          <w:sz w:val="24"/>
          <w:szCs w:val="24"/>
        </w:rPr>
        <w:t>4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3E22DAFA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FA575C">
        <w:rPr>
          <w:rFonts w:ascii="Times New Roman" w:hAnsi="Times New Roman"/>
          <w:sz w:val="24"/>
          <w:szCs w:val="24"/>
        </w:rPr>
        <w:t>7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EA067E3E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53DCA"/>
    <w:rsid w:val="000722DC"/>
    <w:rsid w:val="00074A3E"/>
    <w:rsid w:val="000873FA"/>
    <w:rsid w:val="000B0287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4AA8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77B4D"/>
    <w:rsid w:val="00385712"/>
    <w:rsid w:val="003B5DD3"/>
    <w:rsid w:val="003C18F8"/>
    <w:rsid w:val="00401D47"/>
    <w:rsid w:val="0040764B"/>
    <w:rsid w:val="004166C4"/>
    <w:rsid w:val="0042724A"/>
    <w:rsid w:val="004539B4"/>
    <w:rsid w:val="00461297"/>
    <w:rsid w:val="0049240B"/>
    <w:rsid w:val="004946B9"/>
    <w:rsid w:val="004F078A"/>
    <w:rsid w:val="004F233C"/>
    <w:rsid w:val="00512C8B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53FCB"/>
    <w:rsid w:val="00780C45"/>
    <w:rsid w:val="00782CEF"/>
    <w:rsid w:val="007B428C"/>
    <w:rsid w:val="007C3C84"/>
    <w:rsid w:val="007D6FD8"/>
    <w:rsid w:val="007E1BCF"/>
    <w:rsid w:val="007E75BA"/>
    <w:rsid w:val="0080453C"/>
    <w:rsid w:val="00811956"/>
    <w:rsid w:val="00815546"/>
    <w:rsid w:val="00817CD7"/>
    <w:rsid w:val="0082732E"/>
    <w:rsid w:val="00850D73"/>
    <w:rsid w:val="00854A6A"/>
    <w:rsid w:val="00856CAE"/>
    <w:rsid w:val="00857DE0"/>
    <w:rsid w:val="00860DDB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2175B"/>
    <w:rsid w:val="00A4416D"/>
    <w:rsid w:val="00A66617"/>
    <w:rsid w:val="00A66B09"/>
    <w:rsid w:val="00A97F8B"/>
    <w:rsid w:val="00AA2390"/>
    <w:rsid w:val="00AA2DF1"/>
    <w:rsid w:val="00AD59B2"/>
    <w:rsid w:val="00AE6E7D"/>
    <w:rsid w:val="00AF2D8C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130C5"/>
    <w:rsid w:val="00D33DAE"/>
    <w:rsid w:val="00D57D01"/>
    <w:rsid w:val="00D679CF"/>
    <w:rsid w:val="00D7370F"/>
    <w:rsid w:val="00D94400"/>
    <w:rsid w:val="00DA2DDE"/>
    <w:rsid w:val="00DB472D"/>
    <w:rsid w:val="00DC35BC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5C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29</cp:revision>
  <cp:lastPrinted>2023-05-16T22:44:00Z</cp:lastPrinted>
  <dcterms:created xsi:type="dcterms:W3CDTF">2021-03-15T17:41:00Z</dcterms:created>
  <dcterms:modified xsi:type="dcterms:W3CDTF">2024-02-23T22:59:00Z</dcterms:modified>
</cp:coreProperties>
</file>