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368D458C" w:rsidR="009C4427" w:rsidRPr="009F04EE" w:rsidRDefault="00B9160F"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January 24</w:t>
      </w:r>
      <w:r w:rsidR="00005108">
        <w:rPr>
          <w:b/>
        </w:rPr>
        <w:t>, 202</w:t>
      </w:r>
      <w:r w:rsidR="001773CE">
        <w:rPr>
          <w:b/>
        </w:rPr>
        <w:t>2</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0B93389D" w:rsidR="00AB7587" w:rsidRPr="00AB7587" w:rsidRDefault="003D0AD3" w:rsidP="003D0AD3">
      <w:r w:rsidRPr="009F04EE">
        <w:tab/>
      </w:r>
      <w:r w:rsidRPr="009F04EE">
        <w:tab/>
      </w:r>
      <w:r w:rsidRPr="009F04EE">
        <w:tab/>
        <w:t xml:space="preserve">Invocation – </w:t>
      </w:r>
      <w:r w:rsidR="00B9160F">
        <w:t>Jodi Stiehl</w:t>
      </w:r>
    </w:p>
    <w:p w14:paraId="5AB08C36" w14:textId="77777777" w:rsidR="003D0AD3" w:rsidRPr="009F04EE" w:rsidRDefault="003D0AD3" w:rsidP="003D0AD3">
      <w:r w:rsidRPr="009F04EE">
        <w:tab/>
      </w:r>
      <w:r w:rsidRPr="009F04EE">
        <w:tab/>
      </w:r>
      <w:r w:rsidRPr="009F04EE">
        <w:tab/>
        <w:t>Pledge of Allegiance</w:t>
      </w:r>
    </w:p>
    <w:p w14:paraId="41FFD327" w14:textId="77777777" w:rsidR="003D0AD3" w:rsidRPr="009F04EE" w:rsidRDefault="003D0AD3" w:rsidP="003D0AD3"/>
    <w:p w14:paraId="528EAE6D" w14:textId="7FF61CE3" w:rsidR="003D0AD3" w:rsidRPr="009F04EE" w:rsidRDefault="003D0AD3" w:rsidP="003D0AD3">
      <w:pPr>
        <w:rPr>
          <w:b/>
        </w:rPr>
      </w:pPr>
      <w:r w:rsidRPr="009F04EE">
        <w:t>10:</w:t>
      </w:r>
      <w:r w:rsidR="0070594F">
        <w:t>0</w:t>
      </w:r>
      <w:r w:rsidR="00467971">
        <w:t>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r w:rsidR="00475D68">
        <w:rPr>
          <w:b/>
        </w:rPr>
        <w:t xml:space="preserve"> </w:t>
      </w:r>
      <w:r w:rsidR="007621B7" w:rsidRPr="009F04EE">
        <w:rPr>
          <w:b/>
          <w:sz w:val="20"/>
          <w:szCs w:val="20"/>
        </w:rPr>
        <w:t>(Included in packet)</w:t>
      </w:r>
    </w:p>
    <w:p w14:paraId="46C6764C" w14:textId="77777777" w:rsidR="003D0AD3" w:rsidRPr="009F04EE" w:rsidRDefault="003D0AD3" w:rsidP="003D0AD3"/>
    <w:p w14:paraId="46B50E43" w14:textId="23073DBD" w:rsidR="003D0AD3" w:rsidRDefault="003D0AD3" w:rsidP="00005108">
      <w:pPr>
        <w:rPr>
          <w:b/>
        </w:rPr>
      </w:pPr>
      <w:r w:rsidRPr="009F04EE">
        <w:t>10:</w:t>
      </w:r>
      <w:r w:rsidR="0070594F">
        <w:t>07</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00B9160F">
        <w:rPr>
          <w:b/>
        </w:rPr>
        <w:t xml:space="preserve"> December 20</w:t>
      </w:r>
      <w:r w:rsidR="00EA066E">
        <w:rPr>
          <w:b/>
        </w:rPr>
        <w:t>, 202</w:t>
      </w:r>
      <w:r w:rsidR="00234ABA">
        <w:rPr>
          <w:b/>
        </w:rPr>
        <w:t>1</w:t>
      </w:r>
      <w:r w:rsidR="00EA066E">
        <w:rPr>
          <w:b/>
        </w:rPr>
        <w:t xml:space="preserve"> </w:t>
      </w:r>
      <w:r w:rsidR="007621B7" w:rsidRPr="009F04EE">
        <w:rPr>
          <w:b/>
          <w:sz w:val="20"/>
          <w:szCs w:val="20"/>
        </w:rPr>
        <w:t>(Included in packet)</w:t>
      </w:r>
    </w:p>
    <w:p w14:paraId="1942C7F2" w14:textId="56C79611"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23C8C8CE" w14:textId="77777777" w:rsidR="0070594F" w:rsidRDefault="0070594F" w:rsidP="0070594F">
      <w:r>
        <w:t xml:space="preserve">10:10 a.m. </w:t>
      </w:r>
      <w:r w:rsidR="003D0AD3" w:rsidRPr="009F04EE">
        <w:tab/>
      </w:r>
      <w:r w:rsidR="004076BD">
        <w:t>4</w:t>
      </w:r>
      <w:r w:rsidR="00390742">
        <w:t>.</w:t>
      </w:r>
      <w:r w:rsidR="003D0AD3" w:rsidRPr="009F04EE">
        <w:t xml:space="preserve"> </w:t>
      </w:r>
      <w:r w:rsidR="003D0AD3" w:rsidRPr="009F04EE">
        <w:tab/>
      </w:r>
      <w:r>
        <w:t>Claire Hobson, Account Executive from BPA – 2021 highlights and</w:t>
      </w:r>
    </w:p>
    <w:p w14:paraId="2C0F6A17" w14:textId="3B2F6179" w:rsidR="0070594F" w:rsidRDefault="0070594F" w:rsidP="0070594F">
      <w:pPr>
        <w:ind w:left="1440" w:firstLine="720"/>
      </w:pPr>
      <w:r>
        <w:t xml:space="preserve">BPA’s focus for the future. </w:t>
      </w:r>
    </w:p>
    <w:p w14:paraId="65D5DD2F" w14:textId="77777777" w:rsidR="0070594F" w:rsidRDefault="0070594F" w:rsidP="003D0AD3"/>
    <w:p w14:paraId="52298346" w14:textId="6F62B358" w:rsidR="007E50B2" w:rsidRDefault="0070594F" w:rsidP="003D0AD3">
      <w:r>
        <w:t xml:space="preserve">10:40 a.m. </w:t>
      </w:r>
      <w:r>
        <w:tab/>
        <w:t>5.</w:t>
      </w:r>
      <w:r>
        <w:tab/>
      </w:r>
      <w:r w:rsidR="003D0AD3" w:rsidRPr="009F04EE">
        <w:t>Member Comments –</w:t>
      </w:r>
      <w:r w:rsidR="007E50B2">
        <w:tab/>
      </w:r>
    </w:p>
    <w:p w14:paraId="29E84D7E" w14:textId="5B263A20" w:rsidR="00B63CEC" w:rsidRDefault="00B63CEC" w:rsidP="00E377D2">
      <w:pPr>
        <w:numPr>
          <w:ilvl w:val="0"/>
          <w:numId w:val="19"/>
        </w:numPr>
        <w:tabs>
          <w:tab w:val="clear" w:pos="2952"/>
        </w:tabs>
        <w:ind w:left="2520" w:hanging="360"/>
      </w:pPr>
      <w:r>
        <w:t xml:space="preserve">Jared Bigelow – Conservation Measures and Appreciation </w:t>
      </w:r>
      <w:r w:rsidR="00A45D0C" w:rsidRPr="009F04EE">
        <w:rPr>
          <w:b/>
          <w:sz w:val="20"/>
          <w:szCs w:val="20"/>
        </w:rPr>
        <w:t>(Included in packet)</w:t>
      </w:r>
    </w:p>
    <w:p w14:paraId="0E787F95" w14:textId="1F0653F9" w:rsidR="00E24BDB" w:rsidRDefault="00B63CEC" w:rsidP="00E377D2">
      <w:pPr>
        <w:numPr>
          <w:ilvl w:val="0"/>
          <w:numId w:val="19"/>
        </w:numPr>
        <w:tabs>
          <w:tab w:val="clear" w:pos="2952"/>
        </w:tabs>
        <w:ind w:left="2520" w:hanging="360"/>
      </w:pPr>
      <w:r>
        <w:t xml:space="preserve">Reed Miller – Rate Decrease??? </w:t>
      </w:r>
      <w:r w:rsidR="00005108">
        <w:t xml:space="preserve"> </w:t>
      </w:r>
      <w:r w:rsidR="00A45D0C" w:rsidRPr="009F04EE">
        <w:rPr>
          <w:b/>
          <w:sz w:val="20"/>
          <w:szCs w:val="20"/>
        </w:rPr>
        <w:t>(Included in packet)</w:t>
      </w:r>
    </w:p>
    <w:p w14:paraId="11423D4B" w14:textId="63DF15BA" w:rsidR="000B32F6" w:rsidRPr="009F04EE" w:rsidRDefault="000B32F6" w:rsidP="000C06B9">
      <w:pPr>
        <w:ind w:left="2952"/>
      </w:pPr>
      <w:r w:rsidRPr="009F04EE">
        <w:t xml:space="preserve"> </w:t>
      </w:r>
    </w:p>
    <w:p w14:paraId="6896D781" w14:textId="5F314AC8" w:rsidR="003D0AD3" w:rsidRPr="009F04EE" w:rsidRDefault="003D0AD3" w:rsidP="003D0AD3">
      <w:r w:rsidRPr="009F04EE">
        <w:t>1</w:t>
      </w:r>
      <w:r w:rsidR="00E80994">
        <w:t>0</w:t>
      </w:r>
      <w:r w:rsidRPr="009F04EE">
        <w:t>:</w:t>
      </w:r>
      <w:r w:rsidR="004076BD">
        <w:t>35</w:t>
      </w:r>
      <w:r w:rsidRPr="009F04EE">
        <w:t xml:space="preserve"> a.m.</w:t>
      </w:r>
      <w:r w:rsidRPr="009F04EE">
        <w:tab/>
      </w:r>
      <w:r w:rsidR="0070594F">
        <w:t>6</w:t>
      </w:r>
      <w:r w:rsidR="00390742">
        <w:t>.</w:t>
      </w:r>
      <w:r w:rsidRPr="009F04EE">
        <w:tab/>
        <w:t xml:space="preserve">Financial &amp; Statistical Reports </w:t>
      </w:r>
    </w:p>
    <w:p w14:paraId="0C781FE3" w14:textId="2EC46011" w:rsidR="00170D30" w:rsidRPr="007621B7" w:rsidRDefault="00170D30" w:rsidP="00E744A3">
      <w:pPr>
        <w:pStyle w:val="ListParagraph"/>
        <w:numPr>
          <w:ilvl w:val="0"/>
          <w:numId w:val="10"/>
        </w:numPr>
      </w:pPr>
      <w:r w:rsidRPr="00390742">
        <w:rPr>
          <w:color w:val="FF0000"/>
        </w:rPr>
        <w:t>*</w:t>
      </w:r>
      <w:r w:rsidR="00B9160F">
        <w:t>December 31</w:t>
      </w:r>
      <w:r w:rsidR="00EA066E">
        <w:t>,</w:t>
      </w:r>
      <w:r w:rsidR="00B9160F">
        <w:t xml:space="preserve"> </w:t>
      </w:r>
      <w:r w:rsidR="00EA066E">
        <w:t>202</w:t>
      </w:r>
      <w:r w:rsidR="00234ABA">
        <w:t>1</w:t>
      </w:r>
      <w:r w:rsidR="00B9160F">
        <w:t>,</w:t>
      </w:r>
      <w:r w:rsidR="00EA066E">
        <w:t xml:space="preserve"> </w:t>
      </w:r>
      <w:r>
        <w:t xml:space="preserve">Financial Reports </w:t>
      </w:r>
      <w:bookmarkStart w:id="1" w:name="_Hlk518917677"/>
      <w:r w:rsidRPr="009F04EE">
        <w:rPr>
          <w:b/>
          <w:sz w:val="20"/>
          <w:szCs w:val="20"/>
        </w:rPr>
        <w:t>(Included in packet)</w:t>
      </w:r>
      <w:bookmarkEnd w:id="1"/>
    </w:p>
    <w:p w14:paraId="60B0FE98" w14:textId="423375B1" w:rsidR="00EA066E" w:rsidRDefault="004E0193" w:rsidP="00EA066E">
      <w:pPr>
        <w:pStyle w:val="ListParagraph"/>
        <w:numPr>
          <w:ilvl w:val="0"/>
          <w:numId w:val="10"/>
        </w:numPr>
      </w:pPr>
      <w:r>
        <w:t>Field Audit to Begin February 1</w:t>
      </w:r>
      <w:r w:rsidRPr="004E0193">
        <w:rPr>
          <w:vertAlign w:val="superscript"/>
        </w:rPr>
        <w:t>st</w:t>
      </w:r>
      <w:r>
        <w:t xml:space="preserve"> for Three Days</w:t>
      </w:r>
    </w:p>
    <w:p w14:paraId="47FCF6C3" w14:textId="77777777" w:rsidR="00892FA0" w:rsidRPr="009F04EE" w:rsidRDefault="00892FA0" w:rsidP="00892FA0">
      <w:pPr>
        <w:pStyle w:val="ListParagraph"/>
        <w:ind w:left="2520"/>
      </w:pPr>
    </w:p>
    <w:p w14:paraId="4082414E" w14:textId="07B71439" w:rsidR="005B0B0E" w:rsidRPr="009F04EE" w:rsidRDefault="005B0B0E" w:rsidP="005B0B0E">
      <w:r w:rsidRPr="009F04EE">
        <w:t>1</w:t>
      </w:r>
      <w:r w:rsidR="00E80994">
        <w:t>0</w:t>
      </w:r>
      <w:r w:rsidRPr="009F04EE">
        <w:t>:</w:t>
      </w:r>
      <w:r w:rsidR="00E80994">
        <w:t>4</w:t>
      </w:r>
      <w:r w:rsidRPr="009F04EE">
        <w:t>5 a.m.</w:t>
      </w:r>
      <w:r w:rsidRPr="009F04EE">
        <w:tab/>
      </w:r>
      <w:r w:rsidR="0070594F">
        <w:t>7</w:t>
      </w:r>
      <w:r w:rsidRPr="009F04EE">
        <w:t>.</w:t>
      </w:r>
      <w:r w:rsidRPr="009F04EE">
        <w:tab/>
        <w:t xml:space="preserve">Cooperative Business……………….............................................. </w:t>
      </w:r>
    </w:p>
    <w:p w14:paraId="05831042" w14:textId="67EB2CFD" w:rsidR="00E95445" w:rsidRDefault="00E95445" w:rsidP="00EA066E">
      <w:pPr>
        <w:pStyle w:val="ListParagraph"/>
        <w:numPr>
          <w:ilvl w:val="0"/>
          <w:numId w:val="9"/>
        </w:numPr>
      </w:pPr>
      <w:r>
        <w:t>Policy Review and Approval</w:t>
      </w:r>
    </w:p>
    <w:p w14:paraId="128B24F5" w14:textId="77777777" w:rsidR="00E95445" w:rsidRPr="007C7DB4" w:rsidRDefault="00E95445" w:rsidP="00E95445">
      <w:pPr>
        <w:pStyle w:val="ListParagraph"/>
        <w:numPr>
          <w:ilvl w:val="1"/>
          <w:numId w:val="9"/>
        </w:numPr>
        <w:rPr>
          <w:b/>
          <w:bCs/>
          <w:sz w:val="20"/>
          <w:szCs w:val="20"/>
        </w:rPr>
      </w:pPr>
      <w:bookmarkStart w:id="2" w:name="_Hlk90390454"/>
      <w:bookmarkStart w:id="3" w:name="_Hlk90390167"/>
      <w:r w:rsidRPr="0025075A">
        <w:rPr>
          <w:b/>
          <w:bCs/>
          <w:color w:val="FF0000"/>
        </w:rPr>
        <w:t>*</w:t>
      </w:r>
      <w:r w:rsidRPr="000B2A15">
        <w:t>GP</w:t>
      </w:r>
      <w:r>
        <w:t xml:space="preserve"> #503 Information to the Members </w:t>
      </w:r>
      <w:r w:rsidRPr="000B2A15">
        <w:rPr>
          <w:b/>
          <w:bCs/>
          <w:sz w:val="20"/>
          <w:szCs w:val="20"/>
        </w:rPr>
        <w:t>(Included in packet)</w:t>
      </w:r>
    </w:p>
    <w:p w14:paraId="7F158478" w14:textId="77777777" w:rsidR="00E95445" w:rsidRPr="007C7DB4" w:rsidRDefault="00E95445" w:rsidP="00E95445">
      <w:pPr>
        <w:pStyle w:val="ListParagraph"/>
        <w:numPr>
          <w:ilvl w:val="1"/>
          <w:numId w:val="9"/>
        </w:numPr>
        <w:rPr>
          <w:b/>
          <w:bCs/>
          <w:sz w:val="20"/>
          <w:szCs w:val="20"/>
        </w:rPr>
      </w:pPr>
      <w:r w:rsidRPr="0025075A">
        <w:rPr>
          <w:b/>
          <w:bCs/>
          <w:color w:val="FF0000"/>
        </w:rPr>
        <w:t>*</w:t>
      </w:r>
      <w:r w:rsidRPr="000B2A15">
        <w:t>GP</w:t>
      </w:r>
      <w:r>
        <w:t xml:space="preserve"> #607 Work Rules </w:t>
      </w:r>
      <w:r w:rsidRPr="000B2A15">
        <w:rPr>
          <w:b/>
          <w:bCs/>
          <w:sz w:val="20"/>
          <w:szCs w:val="20"/>
        </w:rPr>
        <w:t>(Included in packet)</w:t>
      </w:r>
    </w:p>
    <w:p w14:paraId="7787FC02" w14:textId="77777777" w:rsidR="00E95445" w:rsidRDefault="00E95445" w:rsidP="00E95445">
      <w:pPr>
        <w:pStyle w:val="ListParagraph"/>
        <w:numPr>
          <w:ilvl w:val="1"/>
          <w:numId w:val="9"/>
        </w:numPr>
        <w:rPr>
          <w:b/>
          <w:bCs/>
          <w:sz w:val="20"/>
          <w:szCs w:val="20"/>
        </w:rPr>
      </w:pPr>
      <w:r w:rsidRPr="0025075A">
        <w:rPr>
          <w:b/>
          <w:bCs/>
          <w:color w:val="FF0000"/>
        </w:rPr>
        <w:t>*</w:t>
      </w:r>
      <w:r w:rsidRPr="000B2A15">
        <w:t>GP</w:t>
      </w:r>
      <w:r>
        <w:t xml:space="preserve"> #616 </w:t>
      </w:r>
      <w:bookmarkEnd w:id="2"/>
      <w:r>
        <w:t xml:space="preserve">Employee Classification &amp; Length of Service </w:t>
      </w:r>
      <w:r w:rsidRPr="000B2A15">
        <w:rPr>
          <w:b/>
          <w:bCs/>
          <w:sz w:val="20"/>
          <w:szCs w:val="20"/>
        </w:rPr>
        <w:t>(Included in packet)</w:t>
      </w:r>
    </w:p>
    <w:bookmarkEnd w:id="3"/>
    <w:p w14:paraId="45B6187D" w14:textId="77777777" w:rsidR="00136D7C" w:rsidRDefault="00136D7C" w:rsidP="00136D7C">
      <w:pPr>
        <w:pStyle w:val="ListParagraph"/>
        <w:numPr>
          <w:ilvl w:val="0"/>
          <w:numId w:val="9"/>
        </w:numPr>
      </w:pPr>
      <w:r>
        <w:t>Annual Review of Policies:</w:t>
      </w:r>
    </w:p>
    <w:p w14:paraId="4D525F8C" w14:textId="77777777" w:rsidR="00D71FD3" w:rsidRDefault="00D71FD3" w:rsidP="00D71FD3">
      <w:pPr>
        <w:pStyle w:val="ListParagraph"/>
        <w:numPr>
          <w:ilvl w:val="1"/>
          <w:numId w:val="9"/>
        </w:numPr>
      </w:pPr>
      <w:bookmarkStart w:id="4" w:name="_Hlk91683173"/>
      <w:r>
        <w:t xml:space="preserve">GP 102 </w:t>
      </w:r>
      <w:r w:rsidRPr="00B020F9">
        <w:t>Directors</w:t>
      </w:r>
      <w:r>
        <w:t xml:space="preserve"> </w:t>
      </w:r>
      <w:r w:rsidRPr="00B020F9">
        <w:t>Duties</w:t>
      </w:r>
      <w:bookmarkEnd w:id="4"/>
    </w:p>
    <w:p w14:paraId="0B895849" w14:textId="0616DC42" w:rsidR="00280A26" w:rsidRDefault="00280A26" w:rsidP="00D71FD3">
      <w:pPr>
        <w:pStyle w:val="ListParagraph"/>
        <w:numPr>
          <w:ilvl w:val="1"/>
          <w:numId w:val="9"/>
        </w:numPr>
      </w:pPr>
      <w:r>
        <w:t>GP 309 Allocation/Retirement Patronage Capital</w:t>
      </w:r>
    </w:p>
    <w:p w14:paraId="360C78AA" w14:textId="4DC9CB39" w:rsidR="00280A26" w:rsidRDefault="00280A26" w:rsidP="00D71FD3">
      <w:pPr>
        <w:pStyle w:val="ListParagraph"/>
        <w:numPr>
          <w:ilvl w:val="1"/>
          <w:numId w:val="9"/>
        </w:numPr>
      </w:pPr>
      <w:r>
        <w:t>GP 314 Retirement of Decedents Capital Credit</w:t>
      </w:r>
    </w:p>
    <w:p w14:paraId="5186324E" w14:textId="70219D8C" w:rsidR="00280A26" w:rsidRDefault="00280A26" w:rsidP="00D71FD3">
      <w:pPr>
        <w:pStyle w:val="ListParagraph"/>
        <w:numPr>
          <w:ilvl w:val="1"/>
          <w:numId w:val="9"/>
        </w:numPr>
      </w:pPr>
      <w:r>
        <w:t>GP 420 Purchase &amp; Wheeling of Power from SM. Generators</w:t>
      </w:r>
    </w:p>
    <w:p w14:paraId="54A5EDBB" w14:textId="6E03ADAA" w:rsidR="00280A26" w:rsidRDefault="00280A26" w:rsidP="00D71FD3">
      <w:pPr>
        <w:pStyle w:val="ListParagraph"/>
        <w:numPr>
          <w:ilvl w:val="1"/>
          <w:numId w:val="9"/>
        </w:numPr>
      </w:pPr>
      <w:r>
        <w:t>GP 502 Member Data Privacy-Red Flag</w:t>
      </w:r>
    </w:p>
    <w:p w14:paraId="6C285D04" w14:textId="569ACBCD" w:rsidR="00D71FD3" w:rsidRDefault="00D71FD3" w:rsidP="00D71FD3">
      <w:pPr>
        <w:pStyle w:val="ListParagraph"/>
        <w:numPr>
          <w:ilvl w:val="1"/>
          <w:numId w:val="9"/>
        </w:numPr>
      </w:pPr>
      <w:r>
        <w:t>GP 603 Equal Employment Opportunity</w:t>
      </w:r>
    </w:p>
    <w:p w14:paraId="63855684" w14:textId="77777777" w:rsidR="00D71FD3" w:rsidRPr="00697E2E" w:rsidRDefault="00D71FD3" w:rsidP="00D71FD3">
      <w:pPr>
        <w:pStyle w:val="ListParagraph"/>
        <w:numPr>
          <w:ilvl w:val="1"/>
          <w:numId w:val="9"/>
        </w:numPr>
      </w:pPr>
      <w:r w:rsidRPr="00697E2E">
        <w:lastRenderedPageBreak/>
        <w:t>GP 605 Whistle Blower</w:t>
      </w:r>
    </w:p>
    <w:p w14:paraId="0D54EDBB" w14:textId="77777777" w:rsidR="00D71FD3" w:rsidRPr="00B020F9" w:rsidRDefault="00D71FD3" w:rsidP="00D71FD3">
      <w:pPr>
        <w:pStyle w:val="ListParagraph"/>
        <w:numPr>
          <w:ilvl w:val="1"/>
          <w:numId w:val="9"/>
        </w:numPr>
      </w:pPr>
      <w:r>
        <w:t>GP 625 Prohibition on Discrimination. Harassment and Retaliation</w:t>
      </w:r>
    </w:p>
    <w:p w14:paraId="0226E264" w14:textId="6D4B86E6" w:rsidR="007621B7" w:rsidRPr="00E95445" w:rsidRDefault="00E95445" w:rsidP="00EA066E">
      <w:pPr>
        <w:pStyle w:val="ListParagraph"/>
        <w:numPr>
          <w:ilvl w:val="0"/>
          <w:numId w:val="9"/>
        </w:numPr>
      </w:pPr>
      <w:r>
        <w:t xml:space="preserve">Roberts Rules Refresher and Discussion </w:t>
      </w:r>
      <w:r w:rsidRPr="009F04EE">
        <w:rPr>
          <w:b/>
          <w:sz w:val="20"/>
          <w:szCs w:val="20"/>
        </w:rPr>
        <w:t>(Included in packet)</w:t>
      </w:r>
    </w:p>
    <w:p w14:paraId="0FA16BB3" w14:textId="4A8EA89A" w:rsidR="00D7367E" w:rsidRDefault="00D7367E" w:rsidP="00D7367E">
      <w:pPr>
        <w:numPr>
          <w:ilvl w:val="0"/>
          <w:numId w:val="9"/>
        </w:numPr>
      </w:pPr>
      <w:r>
        <w:t xml:space="preserve">Fall River Energy Expo - </w:t>
      </w:r>
      <w:r w:rsidRPr="00F82090">
        <w:t xml:space="preserve">Annual </w:t>
      </w:r>
      <w:r>
        <w:t xml:space="preserve">Member </w:t>
      </w:r>
      <w:r w:rsidRPr="00F82090">
        <w:t>Meeting Preparations</w:t>
      </w:r>
    </w:p>
    <w:p w14:paraId="3EAD72B1" w14:textId="77777777" w:rsidR="00D7367E" w:rsidRPr="00843277" w:rsidRDefault="00D7367E" w:rsidP="00D7367E">
      <w:pPr>
        <w:numPr>
          <w:ilvl w:val="1"/>
          <w:numId w:val="9"/>
        </w:numPr>
      </w:pPr>
      <w:r>
        <w:t xml:space="preserve">High Level Recap of an In-person Hybrid and Virtual Annual Meeting </w:t>
      </w:r>
      <w:r w:rsidRPr="009F04EE">
        <w:rPr>
          <w:b/>
          <w:sz w:val="20"/>
          <w:szCs w:val="20"/>
        </w:rPr>
        <w:t>(Included in packet)</w:t>
      </w:r>
    </w:p>
    <w:p w14:paraId="49291FD4" w14:textId="77777777" w:rsidR="00D7367E" w:rsidRDefault="00D7367E" w:rsidP="00D7367E">
      <w:pPr>
        <w:numPr>
          <w:ilvl w:val="1"/>
          <w:numId w:val="9"/>
        </w:numPr>
      </w:pPr>
      <w:r>
        <w:rPr>
          <w:bCs/>
          <w:color w:val="FF0000"/>
        </w:rPr>
        <w:t xml:space="preserve">* </w:t>
      </w:r>
      <w:r>
        <w:rPr>
          <w:bCs/>
        </w:rPr>
        <w:t xml:space="preserve">Nominating Committee Potential Member List – Names to Remove and Add </w:t>
      </w:r>
      <w:r w:rsidRPr="009F04EE">
        <w:rPr>
          <w:b/>
          <w:sz w:val="20"/>
          <w:szCs w:val="20"/>
        </w:rPr>
        <w:t>(Included in packet)</w:t>
      </w:r>
    </w:p>
    <w:p w14:paraId="069090EB" w14:textId="77777777" w:rsidR="00D7367E" w:rsidRPr="00D7367E" w:rsidRDefault="00D7367E" w:rsidP="00D7367E">
      <w:pPr>
        <w:numPr>
          <w:ilvl w:val="1"/>
          <w:numId w:val="9"/>
        </w:numPr>
      </w:pPr>
      <w:r w:rsidRPr="00FC22EC">
        <w:t>Annual Meeting Deadline Dates</w:t>
      </w:r>
      <w:r>
        <w:t xml:space="preserve"> </w:t>
      </w:r>
      <w:r w:rsidRPr="00D7367E">
        <w:rPr>
          <w:b/>
          <w:sz w:val="20"/>
          <w:szCs w:val="20"/>
        </w:rPr>
        <w:t>(Included in packet)</w:t>
      </w:r>
    </w:p>
    <w:p w14:paraId="79910ECF" w14:textId="731434ED" w:rsidR="00D7367E" w:rsidRPr="00267947" w:rsidRDefault="00D7367E" w:rsidP="00D7367E">
      <w:pPr>
        <w:numPr>
          <w:ilvl w:val="1"/>
          <w:numId w:val="9"/>
        </w:numPr>
      </w:pPr>
      <w:r>
        <w:t xml:space="preserve">Board Terms Summary </w:t>
      </w:r>
      <w:bookmarkStart w:id="5" w:name="_Hlk93048475"/>
      <w:r w:rsidRPr="00D7367E">
        <w:rPr>
          <w:b/>
          <w:sz w:val="20"/>
          <w:szCs w:val="20"/>
        </w:rPr>
        <w:t>(Included in packet)</w:t>
      </w:r>
      <w:bookmarkEnd w:id="5"/>
    </w:p>
    <w:p w14:paraId="2F858021" w14:textId="77777777" w:rsidR="00D73846" w:rsidRPr="00D73846" w:rsidRDefault="00023775" w:rsidP="00D73846">
      <w:pPr>
        <w:pStyle w:val="ListParagraph"/>
        <w:numPr>
          <w:ilvl w:val="0"/>
          <w:numId w:val="9"/>
        </w:numPr>
        <w:rPr>
          <w:bCs/>
        </w:rPr>
      </w:pPr>
      <w:r>
        <w:t>ACRE Contributions – Board &amp; Management</w:t>
      </w:r>
      <w:r w:rsidR="00D73846">
        <w:t xml:space="preserve"> </w:t>
      </w:r>
      <w:r w:rsidR="00D73846" w:rsidRPr="00D7367E">
        <w:rPr>
          <w:b/>
          <w:sz w:val="20"/>
          <w:szCs w:val="20"/>
        </w:rPr>
        <w:t>(Included in packet</w:t>
      </w:r>
      <w:r w:rsidR="00D73846">
        <w:rPr>
          <w:b/>
          <w:sz w:val="20"/>
          <w:szCs w:val="20"/>
        </w:rPr>
        <w:t>)</w:t>
      </w:r>
    </w:p>
    <w:p w14:paraId="61183006" w14:textId="2071242C" w:rsidR="00D73846" w:rsidRPr="00B33DBF" w:rsidRDefault="00D73846" w:rsidP="00D73846">
      <w:pPr>
        <w:pStyle w:val="ListParagraph"/>
        <w:numPr>
          <w:ilvl w:val="1"/>
          <w:numId w:val="9"/>
        </w:numPr>
        <w:rPr>
          <w:bCs/>
        </w:rPr>
      </w:pPr>
      <w:r w:rsidRPr="00C90639">
        <w:rPr>
          <w:bCs/>
        </w:rPr>
        <w:t>ACRE Contribution</w:t>
      </w:r>
      <w:r>
        <w:rPr>
          <w:bCs/>
        </w:rPr>
        <w:t xml:space="preserve"> Form </w:t>
      </w:r>
      <w:r w:rsidRPr="003A4119">
        <w:rPr>
          <w:b/>
          <w:sz w:val="20"/>
          <w:szCs w:val="20"/>
        </w:rPr>
        <w:t>(Included in packet</w:t>
      </w:r>
      <w:r>
        <w:rPr>
          <w:b/>
          <w:sz w:val="20"/>
          <w:szCs w:val="20"/>
        </w:rPr>
        <w:t>)</w:t>
      </w:r>
    </w:p>
    <w:p w14:paraId="670C8A83" w14:textId="034F1749" w:rsidR="00267947" w:rsidRDefault="00023775" w:rsidP="00267947">
      <w:pPr>
        <w:pStyle w:val="ListParagraph"/>
        <w:numPr>
          <w:ilvl w:val="0"/>
          <w:numId w:val="9"/>
        </w:numPr>
      </w:pPr>
      <w:r>
        <w:t xml:space="preserve">Pre-Audit Conference Call </w:t>
      </w:r>
      <w:r w:rsidR="00267947">
        <w:t>S</w:t>
      </w:r>
      <w:r w:rsidR="00D7367E">
        <w:t xml:space="preserve">ummary </w:t>
      </w:r>
      <w:r w:rsidR="00D73846">
        <w:t>– Anna Lindstedt</w:t>
      </w:r>
    </w:p>
    <w:p w14:paraId="19128534" w14:textId="60745FF6" w:rsidR="00D73846" w:rsidRDefault="00D73846" w:rsidP="00EA066E">
      <w:pPr>
        <w:pStyle w:val="ListParagraph"/>
        <w:numPr>
          <w:ilvl w:val="0"/>
          <w:numId w:val="9"/>
        </w:numPr>
      </w:pPr>
      <w:r>
        <w:t>ICUA Legislative Conference discussion and reports</w:t>
      </w:r>
    </w:p>
    <w:p w14:paraId="6B924FDC" w14:textId="206272CB" w:rsidR="00804494" w:rsidRPr="00D73846" w:rsidRDefault="00804494" w:rsidP="00EA066E">
      <w:pPr>
        <w:pStyle w:val="ListParagraph"/>
        <w:numPr>
          <w:ilvl w:val="0"/>
          <w:numId w:val="9"/>
        </w:numPr>
      </w:pPr>
      <w:r>
        <w:t xml:space="preserve">CoBank Director Election </w:t>
      </w:r>
      <w:r w:rsidRPr="003A4119">
        <w:rPr>
          <w:b/>
          <w:sz w:val="20"/>
          <w:szCs w:val="20"/>
        </w:rPr>
        <w:t>(Included in packet</w:t>
      </w:r>
      <w:r>
        <w:rPr>
          <w:b/>
          <w:sz w:val="20"/>
          <w:szCs w:val="20"/>
        </w:rPr>
        <w:t>)</w:t>
      </w:r>
    </w:p>
    <w:p w14:paraId="0696FA86" w14:textId="2F914B27" w:rsidR="00B33DBF" w:rsidRPr="00DC32E3" w:rsidRDefault="00D73846" w:rsidP="00EA066E">
      <w:pPr>
        <w:pStyle w:val="ListParagraph"/>
        <w:numPr>
          <w:ilvl w:val="0"/>
          <w:numId w:val="9"/>
        </w:numPr>
        <w:rPr>
          <w:bCs/>
        </w:rPr>
      </w:pPr>
      <w:r>
        <w:rPr>
          <w:bCs/>
          <w:color w:val="FF0000"/>
        </w:rPr>
        <w:t>*</w:t>
      </w:r>
      <w:r w:rsidR="00B33DBF">
        <w:rPr>
          <w:bCs/>
        </w:rPr>
        <w:t>Northwest River</w:t>
      </w:r>
      <w:r w:rsidR="00DC32E3">
        <w:rPr>
          <w:bCs/>
        </w:rPr>
        <w:t xml:space="preserve"> </w:t>
      </w:r>
      <w:r w:rsidR="00B33DBF">
        <w:rPr>
          <w:bCs/>
        </w:rPr>
        <w:t>Partners Letter</w:t>
      </w:r>
      <w:r w:rsidR="00DC32E3">
        <w:rPr>
          <w:bCs/>
        </w:rPr>
        <w:t xml:space="preserve"> &amp; request</w:t>
      </w:r>
      <w:r w:rsidR="00B33DBF">
        <w:rPr>
          <w:bCs/>
        </w:rPr>
        <w:t xml:space="preserve"> </w:t>
      </w:r>
      <w:bookmarkStart w:id="6" w:name="_Hlk92956350"/>
      <w:r w:rsidR="00B33DBF" w:rsidRPr="003A4119">
        <w:rPr>
          <w:b/>
          <w:sz w:val="20"/>
          <w:szCs w:val="20"/>
        </w:rPr>
        <w:t>(Included in packet</w:t>
      </w:r>
      <w:r w:rsidR="00B33DBF">
        <w:rPr>
          <w:b/>
          <w:sz w:val="20"/>
          <w:szCs w:val="20"/>
        </w:rPr>
        <w:t>)</w:t>
      </w:r>
      <w:bookmarkEnd w:id="6"/>
    </w:p>
    <w:p w14:paraId="02FFFC55" w14:textId="1C752291" w:rsidR="00DC32E3" w:rsidRPr="00D73846" w:rsidRDefault="00D73846" w:rsidP="00D73846">
      <w:pPr>
        <w:pStyle w:val="ListParagraph"/>
        <w:numPr>
          <w:ilvl w:val="1"/>
          <w:numId w:val="9"/>
        </w:numPr>
        <w:rPr>
          <w:bCs/>
        </w:rPr>
      </w:pPr>
      <w:r w:rsidRPr="00D73846">
        <w:rPr>
          <w:bCs/>
        </w:rPr>
        <w:t>NW favorable View of Hydro</w:t>
      </w:r>
      <w:r>
        <w:rPr>
          <w:bCs/>
        </w:rPr>
        <w:t xml:space="preserve"> – River Partners </w:t>
      </w:r>
      <w:r w:rsidR="00821CD7">
        <w:rPr>
          <w:bCs/>
        </w:rPr>
        <w:t>p</w:t>
      </w:r>
      <w:r w:rsidR="00DC32E3" w:rsidRPr="00D73846">
        <w:rPr>
          <w:bCs/>
        </w:rPr>
        <w:t xml:space="preserve">olling improvements after most recent Campaign </w:t>
      </w:r>
      <w:r w:rsidR="00DC32E3" w:rsidRPr="00D73846">
        <w:rPr>
          <w:b/>
          <w:sz w:val="20"/>
          <w:szCs w:val="20"/>
        </w:rPr>
        <w:t>(Included in packet)</w:t>
      </w:r>
      <w:r w:rsidR="00DC32E3" w:rsidRPr="00D73846">
        <w:rPr>
          <w:bCs/>
        </w:rPr>
        <w:t xml:space="preserve"> </w:t>
      </w:r>
    </w:p>
    <w:p w14:paraId="2007166A" w14:textId="021D1EF0" w:rsidR="00073962" w:rsidRDefault="00073962" w:rsidP="00073962">
      <w:pPr>
        <w:rPr>
          <w:b/>
        </w:rPr>
      </w:pPr>
      <w:r w:rsidRPr="00073962">
        <w:rPr>
          <w:b/>
        </w:rPr>
        <w:t>Noon – Lunch Provided</w:t>
      </w:r>
    </w:p>
    <w:p w14:paraId="469AC811" w14:textId="77777777" w:rsidR="00821CD7" w:rsidRDefault="00821CD7" w:rsidP="004076BD">
      <w:pPr>
        <w:ind w:left="720" w:firstLine="720"/>
      </w:pPr>
    </w:p>
    <w:p w14:paraId="052E686D" w14:textId="54BBE05A" w:rsidR="004076BD" w:rsidRPr="009F04EE" w:rsidRDefault="0070594F" w:rsidP="004076BD">
      <w:pPr>
        <w:ind w:left="720" w:firstLine="720"/>
      </w:pPr>
      <w:r>
        <w:t>8</w:t>
      </w:r>
      <w:r w:rsidR="004076BD">
        <w:t>.</w:t>
      </w:r>
      <w:r w:rsidR="004076BD">
        <w:tab/>
      </w:r>
      <w:r w:rsidR="004076BD" w:rsidRPr="009F04EE">
        <w:t xml:space="preserve">Cooperative Reports </w:t>
      </w:r>
    </w:p>
    <w:p w14:paraId="6068CF33" w14:textId="77777777" w:rsidR="004076BD" w:rsidRDefault="004076BD" w:rsidP="004076BD">
      <w:pPr>
        <w:pStyle w:val="ListParagraph"/>
        <w:numPr>
          <w:ilvl w:val="0"/>
          <w:numId w:val="8"/>
        </w:numPr>
      </w:pPr>
      <w:r w:rsidRPr="009F04EE">
        <w:t>Board Reports to include meetings attended; interesting industry articles; and trends to discuss</w:t>
      </w:r>
    </w:p>
    <w:p w14:paraId="32389E14" w14:textId="77777777" w:rsidR="00390742" w:rsidRPr="00073962" w:rsidRDefault="00390742" w:rsidP="00073962">
      <w:pPr>
        <w:rPr>
          <w:b/>
        </w:rPr>
      </w:pPr>
    </w:p>
    <w:p w14:paraId="08396B84" w14:textId="3838842E" w:rsidR="00390742" w:rsidRPr="009F04EE" w:rsidRDefault="0070594F"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71E5A708" w:rsidR="003D0AD3" w:rsidRPr="009F04EE" w:rsidRDefault="003D0AD3" w:rsidP="003D0AD3">
      <w:r w:rsidRPr="009F04EE">
        <w:t>1:</w:t>
      </w:r>
      <w:r w:rsidR="00E80994">
        <w:t>3</w:t>
      </w:r>
      <w:r w:rsidRPr="009F04EE">
        <w:t xml:space="preserve">0 p.m.   </w:t>
      </w:r>
      <w:r w:rsidRPr="009F04EE">
        <w:tab/>
      </w:r>
      <w:r w:rsidR="0070594F">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1A3EEE56" w:rsidR="003D0AD3" w:rsidRPr="009F04EE" w:rsidRDefault="00322DA4" w:rsidP="003D0AD3">
      <w:r>
        <w:t>2</w:t>
      </w:r>
      <w:r w:rsidR="003D0AD3" w:rsidRPr="009F04EE">
        <w:t>:</w:t>
      </w:r>
      <w:r>
        <w:t>30</w:t>
      </w:r>
      <w:r w:rsidR="003D0AD3" w:rsidRPr="009F04EE">
        <w:t xml:space="preserve"> p.m.</w:t>
      </w:r>
      <w:r w:rsidR="003D0AD3" w:rsidRPr="009F04EE">
        <w:tab/>
        <w:t>1</w:t>
      </w:r>
      <w:r w:rsidR="0070594F">
        <w:t>1</w:t>
      </w:r>
      <w:r w:rsidR="003D0AD3" w:rsidRPr="009F04EE">
        <w:t>.</w:t>
      </w:r>
      <w:r w:rsidR="003D0AD3" w:rsidRPr="009F04EE">
        <w:tab/>
        <w:t>Management Discussion Items ……………...............................................</w:t>
      </w:r>
    </w:p>
    <w:p w14:paraId="27E8E933" w14:textId="6383927B" w:rsidR="00742990" w:rsidRDefault="00742990" w:rsidP="00E744A3">
      <w:pPr>
        <w:pStyle w:val="ListParagraph"/>
        <w:numPr>
          <w:ilvl w:val="0"/>
          <w:numId w:val="11"/>
        </w:numPr>
      </w:pPr>
      <w:r>
        <w:t xml:space="preserve">PNGC RFP Update </w:t>
      </w:r>
      <w:r w:rsidR="00733568" w:rsidRPr="006D5039">
        <w:rPr>
          <w:b/>
          <w:sz w:val="20"/>
          <w:szCs w:val="20"/>
        </w:rPr>
        <w:t>(Included in packet)</w:t>
      </w:r>
    </w:p>
    <w:p w14:paraId="5022AF5F" w14:textId="61F083DD" w:rsidR="00733568" w:rsidRDefault="00733568" w:rsidP="00E744A3">
      <w:pPr>
        <w:pStyle w:val="ListParagraph"/>
        <w:numPr>
          <w:ilvl w:val="0"/>
          <w:numId w:val="11"/>
        </w:numPr>
      </w:pPr>
      <w:r>
        <w:t xml:space="preserve">Wholesale Power Markets </w:t>
      </w:r>
      <w:r>
        <w:rPr>
          <w:b/>
          <w:bCs/>
          <w:sz w:val="22"/>
          <w:szCs w:val="22"/>
        </w:rPr>
        <w:t>(Refer to Management Report)</w:t>
      </w:r>
    </w:p>
    <w:p w14:paraId="5633DB00" w14:textId="499765A1" w:rsidR="00267947" w:rsidRDefault="00267947" w:rsidP="00E744A3">
      <w:pPr>
        <w:pStyle w:val="ListParagraph"/>
        <w:numPr>
          <w:ilvl w:val="0"/>
          <w:numId w:val="11"/>
        </w:numPr>
      </w:pPr>
      <w:r>
        <w:lastRenderedPageBreak/>
        <w:t xml:space="preserve">2021 Internal Audit Summary </w:t>
      </w:r>
      <w:bookmarkStart w:id="7" w:name="_Hlk92273288"/>
      <w:r w:rsidRPr="006D5039">
        <w:rPr>
          <w:b/>
          <w:sz w:val="20"/>
          <w:szCs w:val="20"/>
        </w:rPr>
        <w:t>(Included in packet)</w:t>
      </w:r>
      <w:bookmarkEnd w:id="7"/>
    </w:p>
    <w:p w14:paraId="59FB01A2" w14:textId="238CB2E5" w:rsidR="00267947" w:rsidRDefault="00267947" w:rsidP="00E744A3">
      <w:pPr>
        <w:pStyle w:val="ListParagraph"/>
        <w:numPr>
          <w:ilvl w:val="0"/>
          <w:numId w:val="11"/>
        </w:numPr>
      </w:pPr>
      <w:r>
        <w:t xml:space="preserve">2022 Insurance Coverage and Costs </w:t>
      </w:r>
      <w:r w:rsidRPr="006D5039">
        <w:rPr>
          <w:b/>
          <w:sz w:val="20"/>
          <w:szCs w:val="20"/>
        </w:rPr>
        <w:t>(Included in packet)</w:t>
      </w:r>
    </w:p>
    <w:p w14:paraId="666B6EAA" w14:textId="4B650192" w:rsidR="00BD799C" w:rsidRDefault="00BD799C" w:rsidP="00E744A3">
      <w:pPr>
        <w:pStyle w:val="ListParagraph"/>
        <w:numPr>
          <w:ilvl w:val="0"/>
          <w:numId w:val="11"/>
        </w:numPr>
      </w:pPr>
      <w:r>
        <w:t xml:space="preserve">Battery Back Up for IT and other Critical Systems </w:t>
      </w:r>
      <w:r w:rsidRPr="006D5039">
        <w:rPr>
          <w:b/>
          <w:sz w:val="20"/>
          <w:szCs w:val="20"/>
        </w:rPr>
        <w:t>(Included in packet)</w:t>
      </w:r>
    </w:p>
    <w:p w14:paraId="432BB055" w14:textId="61B135D7" w:rsidR="00267947" w:rsidRDefault="00267947" w:rsidP="00E744A3">
      <w:pPr>
        <w:pStyle w:val="ListParagraph"/>
        <w:numPr>
          <w:ilvl w:val="0"/>
          <w:numId w:val="11"/>
        </w:numPr>
      </w:pPr>
      <w:r>
        <w:t xml:space="preserve">Scholarships Recap and Timeline </w:t>
      </w:r>
      <w:bookmarkStart w:id="8" w:name="_Hlk92877846"/>
      <w:r w:rsidRPr="006D5039">
        <w:rPr>
          <w:b/>
          <w:sz w:val="20"/>
          <w:szCs w:val="20"/>
        </w:rPr>
        <w:t>(Included in packet)</w:t>
      </w:r>
      <w:bookmarkEnd w:id="8"/>
    </w:p>
    <w:p w14:paraId="361BC6DF" w14:textId="02C8AAE2" w:rsidR="00F94413" w:rsidRDefault="00F94413" w:rsidP="00E744A3">
      <w:pPr>
        <w:pStyle w:val="ListParagraph"/>
        <w:numPr>
          <w:ilvl w:val="0"/>
          <w:numId w:val="11"/>
        </w:numPr>
      </w:pPr>
      <w:r>
        <w:t>Stuff the Truck results</w:t>
      </w:r>
    </w:p>
    <w:p w14:paraId="67505BAB" w14:textId="55545E08" w:rsidR="00A54B3A" w:rsidRDefault="00A54B3A" w:rsidP="00E744A3">
      <w:pPr>
        <w:pStyle w:val="ListParagraph"/>
        <w:numPr>
          <w:ilvl w:val="0"/>
          <w:numId w:val="11"/>
        </w:numPr>
      </w:pPr>
      <w:r>
        <w:t xml:space="preserve">Wyoming PSC Signed Tariff Sheets </w:t>
      </w:r>
      <w:r w:rsidRPr="006D5039">
        <w:rPr>
          <w:b/>
          <w:sz w:val="20"/>
          <w:szCs w:val="20"/>
        </w:rPr>
        <w:t>(Included in packet)</w:t>
      </w:r>
      <w:r>
        <w:t xml:space="preserve"> </w:t>
      </w:r>
    </w:p>
    <w:p w14:paraId="00511DE2" w14:textId="3C2A195D" w:rsidR="002640B1" w:rsidRPr="009F04EE" w:rsidRDefault="00935661" w:rsidP="00E744A3">
      <w:pPr>
        <w:pStyle w:val="ListParagraph"/>
        <w:numPr>
          <w:ilvl w:val="0"/>
          <w:numId w:val="11"/>
        </w:numPr>
      </w:pPr>
      <w:r>
        <w:t>H</w:t>
      </w:r>
      <w:r w:rsidR="002640B1" w:rsidRPr="009F04EE">
        <w:t>ydro Facilities Update</w:t>
      </w:r>
      <w:r w:rsidR="00322DA4">
        <w:t xml:space="preserve"> – Reference Management Report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0078A17E" w:rsidR="002640B1" w:rsidRPr="009F04EE" w:rsidRDefault="002640B1" w:rsidP="00E744A3">
      <w:pPr>
        <w:pStyle w:val="ListParagraph"/>
        <w:numPr>
          <w:ilvl w:val="1"/>
          <w:numId w:val="11"/>
        </w:numPr>
      </w:pPr>
      <w:r w:rsidRPr="009F04EE">
        <w:t xml:space="preserve">Felt Operating Statement </w:t>
      </w:r>
    </w:p>
    <w:p w14:paraId="272BEAA3" w14:textId="2586B713" w:rsidR="00571366" w:rsidRDefault="000D4283" w:rsidP="00FA3B9E">
      <w:pPr>
        <w:pStyle w:val="ListParagraph"/>
        <w:numPr>
          <w:ilvl w:val="1"/>
          <w:numId w:val="11"/>
        </w:numPr>
      </w:pPr>
      <w:r w:rsidRPr="00072128">
        <w:t>Chester Update</w:t>
      </w:r>
      <w:r w:rsidR="00F94413">
        <w:t xml:space="preserve"> </w:t>
      </w:r>
    </w:p>
    <w:p w14:paraId="2557B0CE" w14:textId="7D89EA4B" w:rsidR="00FA3B9E" w:rsidRDefault="004076BD" w:rsidP="00FA3B9E">
      <w:pPr>
        <w:pStyle w:val="ListParagraph"/>
        <w:numPr>
          <w:ilvl w:val="0"/>
          <w:numId w:val="11"/>
        </w:numPr>
      </w:pPr>
      <w:r>
        <w:t xml:space="preserve">Donations </w:t>
      </w:r>
      <w:bookmarkStart w:id="9" w:name="_Hlk91680700"/>
      <w:r w:rsidRPr="006D5039">
        <w:rPr>
          <w:b/>
          <w:sz w:val="20"/>
          <w:szCs w:val="20"/>
        </w:rPr>
        <w:t>(Included in packet)</w:t>
      </w:r>
      <w:bookmarkEnd w:id="9"/>
    </w:p>
    <w:p w14:paraId="575E8E9E" w14:textId="77777777" w:rsidR="00821CD7" w:rsidRPr="006D5039" w:rsidRDefault="00821CD7" w:rsidP="00821CD7">
      <w:pPr>
        <w:pStyle w:val="ListParagraph"/>
        <w:numPr>
          <w:ilvl w:val="0"/>
          <w:numId w:val="11"/>
        </w:numPr>
      </w:pPr>
      <w:r w:rsidRPr="009F04EE">
        <w:t xml:space="preserve">Fall River’s Management Report </w:t>
      </w:r>
      <w:bookmarkStart w:id="10" w:name="_Hlk62132562"/>
      <w:r w:rsidRPr="006D5039">
        <w:rPr>
          <w:b/>
          <w:sz w:val="20"/>
          <w:szCs w:val="20"/>
        </w:rPr>
        <w:t>(Included in packet)</w:t>
      </w:r>
      <w:bookmarkEnd w:id="10"/>
    </w:p>
    <w:p w14:paraId="22027A61" w14:textId="77777777" w:rsidR="00FA3B9E" w:rsidRPr="00072128" w:rsidRDefault="00FA3B9E" w:rsidP="00FA3B9E">
      <w:pPr>
        <w:pStyle w:val="ListParagraph"/>
        <w:ind w:left="2520"/>
      </w:pPr>
    </w:p>
    <w:p w14:paraId="793DEE5F" w14:textId="65ED3CF3" w:rsidR="003D0AD3" w:rsidRPr="009F04EE" w:rsidRDefault="003D0AD3" w:rsidP="003D0AD3">
      <w:pPr>
        <w:ind w:left="720" w:firstLine="720"/>
      </w:pPr>
      <w:r w:rsidRPr="009F04EE">
        <w:t>1</w:t>
      </w:r>
      <w:r w:rsidR="0070594F">
        <w:t>2</w:t>
      </w:r>
      <w:r w:rsidRPr="009F04EE">
        <w:t>.</w:t>
      </w:r>
      <w:r w:rsidRPr="009F04EE">
        <w:tab/>
        <w:t xml:space="preserve">Reports </w:t>
      </w:r>
    </w:p>
    <w:p w14:paraId="7A5ED7DF" w14:textId="1A67310D" w:rsidR="006D5039" w:rsidRDefault="003D0AD3" w:rsidP="006D5039">
      <w:pPr>
        <w:pStyle w:val="ListParagraph"/>
        <w:numPr>
          <w:ilvl w:val="0"/>
          <w:numId w:val="24"/>
        </w:numPr>
      </w:pPr>
      <w:r w:rsidRPr="009F04EE">
        <w:t>Board Committees, Meetings, &amp; Member Comments</w:t>
      </w:r>
    </w:p>
    <w:p w14:paraId="1895D6AA" w14:textId="47F2F304" w:rsidR="006D5039" w:rsidRDefault="006D5039" w:rsidP="006D5039">
      <w:pPr>
        <w:pStyle w:val="ListParagraph"/>
        <w:numPr>
          <w:ilvl w:val="1"/>
          <w:numId w:val="24"/>
        </w:numPr>
      </w:pPr>
      <w:r>
        <w:t xml:space="preserve">Executive Committee Chairman, </w:t>
      </w:r>
      <w:r w:rsidR="00625AAF">
        <w:t>Dede Draper</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6D5039">
      <w:pPr>
        <w:pStyle w:val="ListParagraph"/>
        <w:numPr>
          <w:ilvl w:val="0"/>
          <w:numId w:val="24"/>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3F3442D3" w:rsidR="003D0AD3" w:rsidRDefault="00E80994" w:rsidP="003D0AD3">
      <w:r>
        <w:t>3</w:t>
      </w:r>
      <w:r w:rsidR="003D0AD3" w:rsidRPr="009F04EE">
        <w:t xml:space="preserve">:30 p.m.  </w:t>
      </w:r>
      <w:r w:rsidR="003D0AD3" w:rsidRPr="009F04EE">
        <w:tab/>
      </w:r>
      <w:r w:rsidR="00625AAF">
        <w:t>1</w:t>
      </w:r>
      <w:r w:rsidR="0070594F">
        <w:t>3</w:t>
      </w:r>
      <w:r w:rsidR="003D0AD3" w:rsidRPr="009F04EE">
        <w:t xml:space="preserve">.    </w:t>
      </w:r>
      <w:r w:rsidR="007621B7">
        <w:t>202</w:t>
      </w:r>
      <w:r w:rsidR="001773CE">
        <w:t>2</w:t>
      </w:r>
      <w:r w:rsidR="007621B7">
        <w:t xml:space="preserve"> </w:t>
      </w:r>
      <w:r w:rsidR="003D0AD3" w:rsidRPr="009F04EE">
        <w:t xml:space="preserve">Calendar </w:t>
      </w:r>
    </w:p>
    <w:p w14:paraId="7A1B377A" w14:textId="6DE9C08B" w:rsidR="00EA066E" w:rsidRDefault="00EA066E" w:rsidP="007621B7">
      <w:pPr>
        <w:pStyle w:val="ListParagraph"/>
        <w:tabs>
          <w:tab w:val="left" w:leader="dot" w:pos="5400"/>
        </w:tabs>
        <w:ind w:left="2340" w:right="-720"/>
      </w:pPr>
      <w:r>
        <w:t xml:space="preserve">Jan </w:t>
      </w:r>
      <w:r w:rsidR="009763A7">
        <w:t>24</w:t>
      </w:r>
      <w:r w:rsidR="007621B7" w:rsidRPr="007B7631">
        <w:tab/>
      </w:r>
      <w:r w:rsidR="009763A7">
        <w:t>Board/Propane Shareholder Mtg</w:t>
      </w:r>
    </w:p>
    <w:p w14:paraId="1A097F11" w14:textId="39A97624" w:rsidR="00D1111A" w:rsidRDefault="00D1111A" w:rsidP="009763A7">
      <w:pPr>
        <w:pStyle w:val="ListParagraph"/>
        <w:tabs>
          <w:tab w:val="left" w:leader="dot" w:pos="5400"/>
        </w:tabs>
        <w:ind w:left="2340" w:right="-720"/>
      </w:pPr>
      <w:r>
        <w:t>Feb 7</w:t>
      </w:r>
      <w:r>
        <w:tab/>
        <w:t>ICUA Exec Comm</w:t>
      </w:r>
    </w:p>
    <w:p w14:paraId="2D2E5240" w14:textId="5723F8B8" w:rsidR="002D168E" w:rsidRDefault="002D168E" w:rsidP="009763A7">
      <w:pPr>
        <w:pStyle w:val="ListParagraph"/>
        <w:tabs>
          <w:tab w:val="left" w:leader="dot" w:pos="5400"/>
        </w:tabs>
        <w:ind w:left="2340" w:right="-720"/>
      </w:pPr>
      <w:r>
        <w:t>Feb 15</w:t>
      </w:r>
      <w:r>
        <w:tab/>
        <w:t>Propane Board Meeting</w:t>
      </w:r>
    </w:p>
    <w:p w14:paraId="60CE7040" w14:textId="0F287F82" w:rsidR="009763A7" w:rsidRDefault="009763A7" w:rsidP="009763A7">
      <w:pPr>
        <w:pStyle w:val="ListParagraph"/>
        <w:tabs>
          <w:tab w:val="left" w:leader="dot" w:pos="5400"/>
        </w:tabs>
        <w:ind w:left="2340" w:right="-720"/>
      </w:pPr>
      <w:r>
        <w:t>Feb 17</w:t>
      </w:r>
      <w:r>
        <w:tab/>
        <w:t>ICUA Board M</w:t>
      </w:r>
      <w:r w:rsidR="002D168E">
        <w:t>tg</w:t>
      </w:r>
    </w:p>
    <w:p w14:paraId="1FB0560D" w14:textId="322B2668" w:rsidR="002D168E" w:rsidRDefault="002D168E" w:rsidP="009763A7">
      <w:pPr>
        <w:pStyle w:val="ListParagraph"/>
        <w:tabs>
          <w:tab w:val="left" w:leader="dot" w:pos="5400"/>
        </w:tabs>
        <w:ind w:left="2340" w:right="-720"/>
      </w:pPr>
      <w:r>
        <w:t>Feb 21</w:t>
      </w:r>
      <w:r>
        <w:tab/>
        <w:t>President’s Day (Closed)</w:t>
      </w:r>
    </w:p>
    <w:p w14:paraId="253F7998" w14:textId="23FEDE13" w:rsidR="002D168E" w:rsidRDefault="002D168E" w:rsidP="002D168E">
      <w:pPr>
        <w:pStyle w:val="ListParagraph"/>
        <w:tabs>
          <w:tab w:val="left" w:leader="dot" w:pos="5400"/>
        </w:tabs>
        <w:ind w:left="2340" w:right="-720"/>
      </w:pPr>
      <w:r>
        <w:t>Feb 28</w:t>
      </w:r>
      <w:r>
        <w:tab/>
        <w:t>Admin Comm/Board/HH Mtg</w:t>
      </w:r>
    </w:p>
    <w:p w14:paraId="6AB542A8" w14:textId="77777777" w:rsidR="009763A7" w:rsidRDefault="009763A7" w:rsidP="009763A7">
      <w:pPr>
        <w:pStyle w:val="ListParagraph"/>
        <w:tabs>
          <w:tab w:val="left" w:leader="dot" w:pos="5400"/>
        </w:tabs>
        <w:ind w:left="2340" w:right="-720"/>
      </w:pPr>
      <w:r>
        <w:t>March 7-9</w:t>
      </w:r>
      <w:r>
        <w:tab/>
        <w:t xml:space="preserve">NRECA </w:t>
      </w:r>
      <w:proofErr w:type="spellStart"/>
      <w:r>
        <w:t>PowerXchange</w:t>
      </w:r>
      <w:proofErr w:type="spellEnd"/>
      <w:r>
        <w:t xml:space="preserve"> – Nashville TN</w:t>
      </w:r>
    </w:p>
    <w:p w14:paraId="5A41370D" w14:textId="7C4D1BC9" w:rsidR="002D168E" w:rsidRDefault="002D168E" w:rsidP="009763A7">
      <w:pPr>
        <w:pStyle w:val="ListParagraph"/>
        <w:tabs>
          <w:tab w:val="left" w:leader="dot" w:pos="5400"/>
        </w:tabs>
        <w:ind w:left="2340" w:right="-720"/>
      </w:pPr>
      <w:r>
        <w:t>March 15</w:t>
      </w:r>
      <w:r>
        <w:tab/>
        <w:t>Propane Board</w:t>
      </w:r>
    </w:p>
    <w:p w14:paraId="4A4FC43C" w14:textId="4FD3B000" w:rsidR="002D168E" w:rsidRDefault="002D168E" w:rsidP="009763A7">
      <w:pPr>
        <w:pStyle w:val="ListParagraph"/>
        <w:tabs>
          <w:tab w:val="left" w:leader="dot" w:pos="5400"/>
        </w:tabs>
        <w:ind w:left="2340" w:right="-720"/>
      </w:pPr>
      <w:r>
        <w:t>March 17</w:t>
      </w:r>
      <w:r>
        <w:tab/>
        <w:t>ICUA BOD Mtg</w:t>
      </w:r>
    </w:p>
    <w:p w14:paraId="0713D502" w14:textId="2907F7FC" w:rsidR="002D168E" w:rsidRDefault="002D168E" w:rsidP="009763A7">
      <w:pPr>
        <w:pStyle w:val="ListParagraph"/>
        <w:tabs>
          <w:tab w:val="left" w:leader="dot" w:pos="5400"/>
        </w:tabs>
        <w:ind w:left="2340" w:right="-720"/>
      </w:pPr>
      <w:r>
        <w:t>March 28</w:t>
      </w:r>
      <w:r>
        <w:tab/>
        <w:t>Policy Comm/Board/HH Mtg</w:t>
      </w:r>
    </w:p>
    <w:p w14:paraId="46CB0717" w14:textId="35261BF2" w:rsidR="009763A7" w:rsidRDefault="009763A7" w:rsidP="009763A7">
      <w:pPr>
        <w:pStyle w:val="ListParagraph"/>
        <w:tabs>
          <w:tab w:val="left" w:leader="dot" w:pos="5400"/>
        </w:tabs>
        <w:ind w:left="2340" w:right="-720"/>
      </w:pPr>
      <w:r>
        <w:t>April 2-5</w:t>
      </w:r>
      <w:r>
        <w:tab/>
        <w:t>NRECA Directors Conference - Austin TX</w:t>
      </w:r>
    </w:p>
    <w:p w14:paraId="120AD6BA" w14:textId="3C9BF95C" w:rsidR="00D1111A" w:rsidRDefault="00D1111A" w:rsidP="009763A7">
      <w:pPr>
        <w:pStyle w:val="ListParagraph"/>
        <w:tabs>
          <w:tab w:val="left" w:leader="dot" w:pos="5400"/>
        </w:tabs>
        <w:ind w:left="2340" w:right="-720"/>
      </w:pPr>
      <w:r>
        <w:t>May</w:t>
      </w:r>
      <w:r w:rsidR="00882F8F">
        <w:t xml:space="preserve"> 1-3</w:t>
      </w:r>
      <w:r>
        <w:tab/>
        <w:t>NRECA Legislative Conference – DC</w:t>
      </w:r>
    </w:p>
    <w:p w14:paraId="6487F686" w14:textId="65BFB536" w:rsidR="00D1111A" w:rsidRDefault="00D1111A" w:rsidP="009763A7">
      <w:pPr>
        <w:pStyle w:val="ListParagraph"/>
        <w:tabs>
          <w:tab w:val="left" w:leader="dot" w:pos="5400"/>
        </w:tabs>
        <w:ind w:left="2340" w:right="-720"/>
      </w:pPr>
      <w:r>
        <w:t>May 22-25</w:t>
      </w:r>
      <w:r>
        <w:tab/>
        <w:t>NWPPA Annual Mtg</w:t>
      </w:r>
    </w:p>
    <w:p w14:paraId="75DBD1F2" w14:textId="0697D6F3" w:rsidR="009763A7" w:rsidRDefault="009763A7" w:rsidP="009763A7">
      <w:pPr>
        <w:pStyle w:val="ListParagraph"/>
        <w:tabs>
          <w:tab w:val="left" w:leader="dot" w:pos="5400"/>
        </w:tabs>
        <w:ind w:left="2340" w:right="-720"/>
      </w:pPr>
      <w:r>
        <w:t>June 11</w:t>
      </w:r>
      <w:r>
        <w:tab/>
        <w:t>Fall River Energy Expo – Teton High School</w:t>
      </w:r>
    </w:p>
    <w:p w14:paraId="0A1DE533" w14:textId="0AE94363" w:rsidR="00D1111A" w:rsidRDefault="00D1111A" w:rsidP="009763A7">
      <w:pPr>
        <w:pStyle w:val="ListParagraph"/>
        <w:tabs>
          <w:tab w:val="left" w:leader="dot" w:pos="5400"/>
        </w:tabs>
        <w:ind w:left="2340" w:right="-720"/>
      </w:pPr>
      <w:r>
        <w:t>June 27-29</w:t>
      </w:r>
      <w:r>
        <w:tab/>
        <w:t>NRECA Board Mtg</w:t>
      </w:r>
    </w:p>
    <w:p w14:paraId="31CAF0C7" w14:textId="21F138A2" w:rsidR="007548FA" w:rsidRDefault="007548FA" w:rsidP="009763A7">
      <w:pPr>
        <w:pStyle w:val="ListParagraph"/>
        <w:tabs>
          <w:tab w:val="left" w:leader="dot" w:pos="5400"/>
        </w:tabs>
        <w:ind w:left="2340" w:right="-720"/>
      </w:pPr>
      <w:r>
        <w:t>July 12-14</w:t>
      </w:r>
      <w:r>
        <w:tab/>
        <w:t>MECA Summer Board Mtg - Eureka</w:t>
      </w:r>
    </w:p>
    <w:p w14:paraId="08525C9A" w14:textId="77777777" w:rsidR="00D1111A" w:rsidRDefault="00D1111A" w:rsidP="009763A7">
      <w:pPr>
        <w:pStyle w:val="ListParagraph"/>
        <w:tabs>
          <w:tab w:val="left" w:leader="dot" w:pos="5400"/>
        </w:tabs>
        <w:ind w:left="2340" w:right="-720"/>
      </w:pPr>
      <w:r>
        <w:t>July 22-26</w:t>
      </w:r>
      <w:r>
        <w:tab/>
        <w:t>NRECA Summer School Directors-Salt Lake</w:t>
      </w:r>
    </w:p>
    <w:p w14:paraId="137B0E90" w14:textId="1FF4AB0A" w:rsidR="00D1111A" w:rsidRDefault="00D1111A" w:rsidP="009763A7">
      <w:pPr>
        <w:pStyle w:val="ListParagraph"/>
        <w:tabs>
          <w:tab w:val="left" w:leader="dot" w:pos="5400"/>
        </w:tabs>
        <w:ind w:left="2340" w:right="-720"/>
      </w:pPr>
      <w:r>
        <w:t xml:space="preserve"> </w:t>
      </w:r>
    </w:p>
    <w:p w14:paraId="204A79ED" w14:textId="0D1233E4" w:rsidR="007621B7" w:rsidRPr="007B7631" w:rsidRDefault="007621B7" w:rsidP="007621B7">
      <w:pPr>
        <w:pStyle w:val="ListParagraph"/>
        <w:tabs>
          <w:tab w:val="left" w:leader="dot" w:pos="5400"/>
        </w:tabs>
        <w:ind w:left="2340" w:right="-720"/>
      </w:pPr>
    </w:p>
    <w:p w14:paraId="1E4E6819" w14:textId="40FC4DBD" w:rsidR="00005108" w:rsidRDefault="00005108" w:rsidP="003D0AD3"/>
    <w:p w14:paraId="2A3F3084" w14:textId="77777777" w:rsidR="00005108" w:rsidRPr="009F04EE" w:rsidRDefault="00005108" w:rsidP="003D0AD3"/>
    <w:p w14:paraId="0B557BEB" w14:textId="08770AD3" w:rsidR="003D0AD3" w:rsidRPr="009F04EE" w:rsidRDefault="00E80994" w:rsidP="003D0AD3">
      <w:r>
        <w:t>4</w:t>
      </w:r>
      <w:r w:rsidR="003D0AD3" w:rsidRPr="009F04EE">
        <w:t>:00 p.m.</w:t>
      </w:r>
      <w:r w:rsidR="003D0AD3" w:rsidRPr="009F04EE">
        <w:tab/>
        <w:t>1</w:t>
      </w:r>
      <w:r w:rsidR="0070594F">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lastRenderedPageBreak/>
        <w:t xml:space="preserve">Thank </w:t>
      </w:r>
      <w:proofErr w:type="spellStart"/>
      <w:r w:rsidRPr="007911DA">
        <w:t>You</w:t>
      </w:r>
      <w:r>
        <w:t>’s</w:t>
      </w:r>
      <w:proofErr w:type="spellEnd"/>
      <w:r>
        <w:t xml:space="preserve"> </w:t>
      </w:r>
    </w:p>
    <w:p w14:paraId="062C13E1" w14:textId="6D074C4D" w:rsidR="007911DA" w:rsidRDefault="007911DA" w:rsidP="00005108">
      <w:pPr>
        <w:ind w:left="1440" w:firstLine="720"/>
      </w:pPr>
      <w:r>
        <w:tab/>
      </w:r>
      <w:r w:rsidR="00005108">
        <w:t xml:space="preserve"> </w:t>
      </w:r>
    </w:p>
    <w:p w14:paraId="2B64A2E4" w14:textId="5BF37309" w:rsidR="007911DA" w:rsidRDefault="007911DA" w:rsidP="007911DA">
      <w:pPr>
        <w:pStyle w:val="ListParagraph"/>
        <w:numPr>
          <w:ilvl w:val="0"/>
          <w:numId w:val="20"/>
        </w:numPr>
        <w:ind w:left="2160"/>
      </w:pPr>
      <w:r>
        <w:t>Articles</w:t>
      </w:r>
    </w:p>
    <w:p w14:paraId="3A227D79" w14:textId="77777777" w:rsidR="004C0D77" w:rsidRDefault="0059321E" w:rsidP="004C0D77">
      <w:pPr>
        <w:ind w:left="2160"/>
      </w:pPr>
      <w:hyperlink r:id="rId9" w:history="1">
        <w:r w:rsidR="00D42086" w:rsidRPr="00616A21">
          <w:rPr>
            <w:rStyle w:val="Hyperlink"/>
          </w:rPr>
          <w:t>https://www.utilitydive.com/spons/for-co-ops-and-munis-how-early-is-too-early-for-next-gen-grid-investments/608701/</w:t>
        </w:r>
      </w:hyperlink>
      <w:r w:rsidR="00D42086">
        <w:t xml:space="preserve"> </w:t>
      </w:r>
      <w:bookmarkStart w:id="11" w:name="_Hlk92983631"/>
    </w:p>
    <w:bookmarkEnd w:id="11"/>
    <w:sectPr w:rsidR="004C0D77"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0C6A3B"/>
    <w:multiLevelType w:val="hybridMultilevel"/>
    <w:tmpl w:val="4A68C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255287"/>
    <w:multiLevelType w:val="multilevel"/>
    <w:tmpl w:val="97A4EF98"/>
    <w:numStyleLink w:val="Style4"/>
  </w:abstractNum>
  <w:abstractNum w:abstractNumId="8"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9"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F6A22DC"/>
    <w:multiLevelType w:val="hybridMultilevel"/>
    <w:tmpl w:val="FF82B47C"/>
    <w:lvl w:ilvl="0" w:tplc="AA9815E6">
      <w:start w:val="1"/>
      <w:numFmt w:val="upperLetter"/>
      <w:lvlText w:val="%1."/>
      <w:lvlJc w:val="left"/>
      <w:pPr>
        <w:ind w:left="2520" w:hanging="360"/>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8336A53"/>
    <w:multiLevelType w:val="hybridMultilevel"/>
    <w:tmpl w:val="E18671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D2D5EEE"/>
    <w:multiLevelType w:val="hybridMultilevel"/>
    <w:tmpl w:val="B73CE7A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7F449FA"/>
    <w:multiLevelType w:val="hybridMultilevel"/>
    <w:tmpl w:val="971A3128"/>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6" w15:restartNumberingAfterBreak="0">
    <w:nsid w:val="6CDA3872"/>
    <w:multiLevelType w:val="hybridMultilevel"/>
    <w:tmpl w:val="38661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C0B07"/>
    <w:multiLevelType w:val="hybridMultilevel"/>
    <w:tmpl w:val="171A9DFC"/>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9"/>
  </w:num>
  <w:num w:numId="3">
    <w:abstractNumId w:val="1"/>
  </w:num>
  <w:num w:numId="4">
    <w:abstractNumId w:val="8"/>
  </w:num>
  <w:num w:numId="5">
    <w:abstractNumId w:val="0"/>
  </w:num>
  <w:num w:numId="6">
    <w:abstractNumId w:val="11"/>
  </w:num>
  <w:num w:numId="7">
    <w:abstractNumId w:val="24"/>
  </w:num>
  <w:num w:numId="8">
    <w:abstractNumId w:val="15"/>
  </w:num>
  <w:num w:numId="9">
    <w:abstractNumId w:val="27"/>
  </w:num>
  <w:num w:numId="10">
    <w:abstractNumId w:val="14"/>
  </w:num>
  <w:num w:numId="11">
    <w:abstractNumId w:val="22"/>
  </w:num>
  <w:num w:numId="12">
    <w:abstractNumId w:val="21"/>
  </w:num>
  <w:num w:numId="13">
    <w:abstractNumId w:val="5"/>
  </w:num>
  <w:num w:numId="14">
    <w:abstractNumId w:val="3"/>
  </w:num>
  <w:num w:numId="15">
    <w:abstractNumId w:val="20"/>
  </w:num>
  <w:num w:numId="16">
    <w:abstractNumId w:val="1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25"/>
  </w:num>
  <w:num w:numId="21">
    <w:abstractNumId w:val="16"/>
  </w:num>
  <w:num w:numId="22">
    <w:abstractNumId w:val="23"/>
  </w:num>
  <w:num w:numId="23">
    <w:abstractNumId w:val="7"/>
  </w:num>
  <w:num w:numId="24">
    <w:abstractNumId w:val="12"/>
  </w:num>
  <w:num w:numId="25">
    <w:abstractNumId w:val="4"/>
  </w:num>
  <w:num w:numId="26">
    <w:abstractNumId w:val="22"/>
    <w:lvlOverride w:ilvl="0">
      <w:lvl w:ilvl="0" w:tplc="45EA8718">
        <w:start w:val="1"/>
        <w:numFmt w:val="upperLetter"/>
        <w:lvlText w:val="%1."/>
        <w:lvlJc w:val="left"/>
        <w:pPr>
          <w:ind w:left="2520" w:hanging="360"/>
        </w:pPr>
        <w:rPr>
          <w:b w:val="0"/>
          <w:bCs w:val="0"/>
          <w:sz w:val="24"/>
          <w:szCs w:val="24"/>
        </w:rPr>
      </w:lvl>
    </w:lvlOverride>
  </w:num>
  <w:num w:numId="27">
    <w:abstractNumId w:val="13"/>
  </w:num>
  <w:num w:numId="28">
    <w:abstractNumId w:val="26"/>
  </w:num>
  <w:num w:numId="29">
    <w:abstractNumId w:val="6"/>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0D2"/>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77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D7C"/>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4A20"/>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80C"/>
    <w:rsid w:val="00263BFD"/>
    <w:rsid w:val="00263D21"/>
    <w:rsid w:val="002640B1"/>
    <w:rsid w:val="00264217"/>
    <w:rsid w:val="00264CF7"/>
    <w:rsid w:val="00265644"/>
    <w:rsid w:val="00265BDB"/>
    <w:rsid w:val="00266215"/>
    <w:rsid w:val="00266575"/>
    <w:rsid w:val="00266A45"/>
    <w:rsid w:val="002674BA"/>
    <w:rsid w:val="00267947"/>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4E37"/>
    <w:rsid w:val="0027514F"/>
    <w:rsid w:val="00275B76"/>
    <w:rsid w:val="00275D65"/>
    <w:rsid w:val="002762C3"/>
    <w:rsid w:val="0027638D"/>
    <w:rsid w:val="002769E9"/>
    <w:rsid w:val="002772F7"/>
    <w:rsid w:val="0027762A"/>
    <w:rsid w:val="00280A26"/>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76AC"/>
    <w:rsid w:val="002D01D2"/>
    <w:rsid w:val="002D0B2F"/>
    <w:rsid w:val="002D0CDD"/>
    <w:rsid w:val="002D104D"/>
    <w:rsid w:val="002D168E"/>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8BF"/>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1A0C"/>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D68"/>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0D77"/>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19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321E"/>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57F7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97E2E"/>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1511"/>
    <w:rsid w:val="006B19DE"/>
    <w:rsid w:val="006B24E9"/>
    <w:rsid w:val="006B2D16"/>
    <w:rsid w:val="006B2FBE"/>
    <w:rsid w:val="006B3838"/>
    <w:rsid w:val="006B461B"/>
    <w:rsid w:val="006B50CB"/>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94F"/>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568"/>
    <w:rsid w:val="00733CBE"/>
    <w:rsid w:val="0073463A"/>
    <w:rsid w:val="00734D16"/>
    <w:rsid w:val="0073616A"/>
    <w:rsid w:val="00736417"/>
    <w:rsid w:val="0073680C"/>
    <w:rsid w:val="00736D28"/>
    <w:rsid w:val="00736F7E"/>
    <w:rsid w:val="0074057C"/>
    <w:rsid w:val="0074093B"/>
    <w:rsid w:val="007409B0"/>
    <w:rsid w:val="00741528"/>
    <w:rsid w:val="00742035"/>
    <w:rsid w:val="00742990"/>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48FA"/>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D06"/>
    <w:rsid w:val="0080012E"/>
    <w:rsid w:val="00800ECF"/>
    <w:rsid w:val="00801239"/>
    <w:rsid w:val="008017B6"/>
    <w:rsid w:val="00802063"/>
    <w:rsid w:val="00802B4C"/>
    <w:rsid w:val="00802FDA"/>
    <w:rsid w:val="008037F8"/>
    <w:rsid w:val="00804494"/>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1CD7"/>
    <w:rsid w:val="0082210B"/>
    <w:rsid w:val="008221A6"/>
    <w:rsid w:val="008222BB"/>
    <w:rsid w:val="00823CE2"/>
    <w:rsid w:val="00823ED3"/>
    <w:rsid w:val="00824004"/>
    <w:rsid w:val="00824255"/>
    <w:rsid w:val="00824858"/>
    <w:rsid w:val="00824BA6"/>
    <w:rsid w:val="008251DD"/>
    <w:rsid w:val="0082532A"/>
    <w:rsid w:val="00825C4F"/>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2F8F"/>
    <w:rsid w:val="00884171"/>
    <w:rsid w:val="00884C17"/>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3A7"/>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14"/>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20C"/>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5D0C"/>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B3A"/>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3DBF"/>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CEC"/>
    <w:rsid w:val="00B63E6D"/>
    <w:rsid w:val="00B641F4"/>
    <w:rsid w:val="00B65D9C"/>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60F"/>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9C"/>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8A7"/>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D6C"/>
    <w:rsid w:val="00C84DBE"/>
    <w:rsid w:val="00C85686"/>
    <w:rsid w:val="00C90639"/>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950"/>
    <w:rsid w:val="00CA6B0C"/>
    <w:rsid w:val="00CA6F38"/>
    <w:rsid w:val="00CA7B54"/>
    <w:rsid w:val="00CB0526"/>
    <w:rsid w:val="00CB163F"/>
    <w:rsid w:val="00CB1952"/>
    <w:rsid w:val="00CB1A51"/>
    <w:rsid w:val="00CB1FE4"/>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321C"/>
    <w:rsid w:val="00D03909"/>
    <w:rsid w:val="00D03EAE"/>
    <w:rsid w:val="00D03F77"/>
    <w:rsid w:val="00D066AE"/>
    <w:rsid w:val="00D070B0"/>
    <w:rsid w:val="00D07577"/>
    <w:rsid w:val="00D07ED4"/>
    <w:rsid w:val="00D1048B"/>
    <w:rsid w:val="00D10A4A"/>
    <w:rsid w:val="00D10ED6"/>
    <w:rsid w:val="00D1111A"/>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86"/>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1FD3"/>
    <w:rsid w:val="00D72112"/>
    <w:rsid w:val="00D72BF6"/>
    <w:rsid w:val="00D72CD1"/>
    <w:rsid w:val="00D72EDA"/>
    <w:rsid w:val="00D73301"/>
    <w:rsid w:val="00D7367E"/>
    <w:rsid w:val="00D73846"/>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2E3"/>
    <w:rsid w:val="00DC3516"/>
    <w:rsid w:val="00DC351E"/>
    <w:rsid w:val="00DC3563"/>
    <w:rsid w:val="00DC3AE3"/>
    <w:rsid w:val="00DC412F"/>
    <w:rsid w:val="00DC4158"/>
    <w:rsid w:val="00DC4511"/>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445"/>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77D"/>
    <w:rsid w:val="00EF59E7"/>
    <w:rsid w:val="00EF5C00"/>
    <w:rsid w:val="00EF5CF6"/>
    <w:rsid w:val="00EF5FD2"/>
    <w:rsid w:val="00EF62B5"/>
    <w:rsid w:val="00EF6A00"/>
    <w:rsid w:val="00EF70DA"/>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351"/>
    <w:rsid w:val="00F236DE"/>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E53"/>
    <w:rsid w:val="00F91759"/>
    <w:rsid w:val="00F9197E"/>
    <w:rsid w:val="00F93316"/>
    <w:rsid w:val="00F93AA2"/>
    <w:rsid w:val="00F94356"/>
    <w:rsid w:val="00F94413"/>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D42086"/>
    <w:rPr>
      <w:color w:val="605E5C"/>
      <w:shd w:val="clear" w:color="auto" w:fill="E1DFDD"/>
    </w:rPr>
  </w:style>
  <w:style w:type="character" w:styleId="CommentReference">
    <w:name w:val="annotation reference"/>
    <w:basedOn w:val="DefaultParagraphFont"/>
    <w:semiHidden/>
    <w:unhideWhenUsed/>
    <w:rsid w:val="00DC32E3"/>
    <w:rPr>
      <w:sz w:val="16"/>
      <w:szCs w:val="16"/>
    </w:rPr>
  </w:style>
  <w:style w:type="paragraph" w:styleId="CommentText">
    <w:name w:val="annotation text"/>
    <w:basedOn w:val="Normal"/>
    <w:link w:val="CommentTextChar"/>
    <w:semiHidden/>
    <w:unhideWhenUsed/>
    <w:rsid w:val="00DC32E3"/>
    <w:rPr>
      <w:sz w:val="20"/>
      <w:szCs w:val="20"/>
    </w:rPr>
  </w:style>
  <w:style w:type="character" w:customStyle="1" w:styleId="CommentTextChar">
    <w:name w:val="Comment Text Char"/>
    <w:basedOn w:val="DefaultParagraphFont"/>
    <w:link w:val="CommentText"/>
    <w:semiHidden/>
    <w:rsid w:val="00DC32E3"/>
  </w:style>
  <w:style w:type="paragraph" w:styleId="CommentSubject">
    <w:name w:val="annotation subject"/>
    <w:basedOn w:val="CommentText"/>
    <w:next w:val="CommentText"/>
    <w:link w:val="CommentSubjectChar"/>
    <w:semiHidden/>
    <w:unhideWhenUsed/>
    <w:rsid w:val="00DC32E3"/>
    <w:rPr>
      <w:b/>
      <w:bCs/>
    </w:rPr>
  </w:style>
  <w:style w:type="character" w:customStyle="1" w:styleId="CommentSubjectChar">
    <w:name w:val="Comment Subject Char"/>
    <w:basedOn w:val="CommentTextChar"/>
    <w:link w:val="CommentSubject"/>
    <w:semiHidden/>
    <w:rsid w:val="00DC3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ilitydive.com/spons/for-co-ops-and-munis-how-early-is-too-early-for-next-gen-grid-investments/608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4</Pages>
  <Words>786</Words>
  <Characters>4678</Characters>
  <Application>Microsoft Office Word</Application>
  <DocSecurity>0</DocSecurity>
  <Lines>129</Lines>
  <Paragraphs>45</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Bryan Case</cp:lastModifiedBy>
  <cp:revision>28</cp:revision>
  <cp:lastPrinted>2022-01-18T22:03:00Z</cp:lastPrinted>
  <dcterms:created xsi:type="dcterms:W3CDTF">2020-12-09T20:15:00Z</dcterms:created>
  <dcterms:modified xsi:type="dcterms:W3CDTF">2022-01-19T18:23:00Z</dcterms:modified>
</cp:coreProperties>
</file>